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24" w:rsidRPr="00A66D94" w:rsidRDefault="008B0058" w:rsidP="00164358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A66D94">
        <w:rPr>
          <w:rFonts w:ascii="Arial" w:hAnsi="Arial" w:cs="Arial"/>
          <w:sz w:val="32"/>
          <w:szCs w:val="32"/>
        </w:rPr>
        <w:t>30.0</w:t>
      </w:r>
      <w:r w:rsidR="000D3040">
        <w:rPr>
          <w:rFonts w:ascii="Arial" w:hAnsi="Arial" w:cs="Arial"/>
          <w:sz w:val="32"/>
          <w:szCs w:val="32"/>
        </w:rPr>
        <w:t>6</w:t>
      </w:r>
      <w:r w:rsidRPr="00A66D94">
        <w:rPr>
          <w:rFonts w:ascii="Arial" w:hAnsi="Arial" w:cs="Arial"/>
          <w:sz w:val="32"/>
          <w:szCs w:val="32"/>
        </w:rPr>
        <w:t>.2021</w:t>
      </w:r>
      <w:r w:rsidR="00D53B24" w:rsidRPr="00A66D94">
        <w:rPr>
          <w:rFonts w:ascii="Arial" w:hAnsi="Arial" w:cs="Arial"/>
          <w:sz w:val="32"/>
          <w:szCs w:val="32"/>
        </w:rPr>
        <w:t>г. №</w:t>
      </w:r>
      <w:r w:rsidR="000D3040">
        <w:rPr>
          <w:rFonts w:ascii="Arial" w:hAnsi="Arial" w:cs="Arial"/>
          <w:sz w:val="32"/>
          <w:szCs w:val="32"/>
        </w:rPr>
        <w:t>1</w:t>
      </w:r>
      <w:r w:rsidR="00B173BB">
        <w:rPr>
          <w:rFonts w:ascii="Arial" w:hAnsi="Arial" w:cs="Arial"/>
          <w:sz w:val="32"/>
          <w:szCs w:val="32"/>
        </w:rPr>
        <w:t>5</w:t>
      </w:r>
    </w:p>
    <w:p w:rsidR="00D53B24" w:rsidRPr="00A66D94" w:rsidRDefault="00D53B24" w:rsidP="00164358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A66D94">
        <w:rPr>
          <w:rFonts w:ascii="Arial" w:hAnsi="Arial" w:cs="Arial"/>
          <w:sz w:val="32"/>
          <w:szCs w:val="32"/>
        </w:rPr>
        <w:t>РОССИЙСКАЯ ФЕДЕРАЦИЯ</w:t>
      </w: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66D94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66D94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66D94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66D94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66D94">
        <w:rPr>
          <w:rFonts w:ascii="Arial" w:hAnsi="Arial" w:cs="Arial"/>
          <w:b/>
          <w:sz w:val="32"/>
          <w:szCs w:val="32"/>
        </w:rPr>
        <w:t>РЕШЕНИЕ</w:t>
      </w:r>
    </w:p>
    <w:p w:rsidR="00D53B24" w:rsidRPr="00A66D94" w:rsidRDefault="00D53B24" w:rsidP="001643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D53B24" w:rsidRPr="00A66D94" w:rsidRDefault="00164358" w:rsidP="00B173BB">
      <w:pPr>
        <w:pStyle w:val="ConsPlusTitle"/>
        <w:jc w:val="center"/>
        <w:rPr>
          <w:rFonts w:ascii="Arial" w:hAnsi="Arial" w:cs="Arial"/>
          <w:b w:val="0"/>
          <w:bCs w:val="0"/>
          <w:kern w:val="28"/>
          <w:sz w:val="32"/>
          <w:szCs w:val="32"/>
        </w:rPr>
      </w:pPr>
      <w:r w:rsidRPr="00A66D94">
        <w:rPr>
          <w:rFonts w:ascii="Arial" w:eastAsiaTheme="minorHAnsi" w:hAnsi="Arial" w:cs="Arial"/>
          <w:sz w:val="32"/>
          <w:szCs w:val="32"/>
          <w:lang w:eastAsia="en-US"/>
        </w:rPr>
        <w:t xml:space="preserve">ОБ </w:t>
      </w:r>
      <w:r w:rsidR="00B173BB" w:rsidRPr="00B173BB">
        <w:rPr>
          <w:rFonts w:ascii="Arial" w:eastAsiaTheme="minorHAnsi" w:hAnsi="Arial" w:cs="Arial"/>
          <w:sz w:val="32"/>
          <w:szCs w:val="32"/>
          <w:lang w:eastAsia="en-US"/>
        </w:rPr>
        <w:t>УТВЕРЖДЕНИИ ПОРЯДКА ВЫДВИЖЕНИЯ, ВНЕСЕНИЯ, ОБСУЖДЕНИЯ, РАССМОТРЕНИЯ ИНИЦИАТИВНЫХ ПРОЕКТОВ,</w:t>
      </w:r>
      <w:r w:rsidR="00B173BB">
        <w:rPr>
          <w:rFonts w:ascii="Arial" w:eastAsiaTheme="minorHAnsi" w:hAnsi="Arial" w:cs="Arial"/>
          <w:sz w:val="32"/>
          <w:szCs w:val="32"/>
          <w:lang w:eastAsia="en-US"/>
        </w:rPr>
        <w:t xml:space="preserve"> </w:t>
      </w:r>
      <w:r w:rsidR="00B173BB" w:rsidRPr="00B173BB">
        <w:rPr>
          <w:rFonts w:ascii="Arial" w:eastAsiaTheme="minorHAnsi" w:hAnsi="Arial" w:cs="Arial"/>
          <w:sz w:val="32"/>
          <w:szCs w:val="32"/>
          <w:lang w:eastAsia="en-US"/>
        </w:rPr>
        <w:t>А ТАКЖЕ ПРОВЕДЕНИЯ ИХ КОНКУРСНОГО ОТБОРА</w:t>
      </w:r>
      <w:r w:rsidR="00B173BB">
        <w:rPr>
          <w:rFonts w:ascii="Arial" w:eastAsiaTheme="minorHAnsi" w:hAnsi="Arial" w:cs="Arial"/>
          <w:sz w:val="32"/>
          <w:szCs w:val="32"/>
          <w:lang w:eastAsia="en-US"/>
        </w:rPr>
        <w:t xml:space="preserve"> </w:t>
      </w:r>
      <w:r w:rsidR="00B173BB" w:rsidRPr="00B173BB">
        <w:rPr>
          <w:rFonts w:ascii="Arial" w:eastAsiaTheme="minorHAnsi" w:hAnsi="Arial" w:cs="Arial"/>
          <w:sz w:val="32"/>
          <w:szCs w:val="32"/>
          <w:lang w:eastAsia="en-US"/>
        </w:rPr>
        <w:t xml:space="preserve">В МУНИЦИПАЛЬНОМ ОБРАЗОВАНИИ </w:t>
      </w:r>
      <w:r w:rsidR="00A66D94" w:rsidRPr="00A66D94">
        <w:rPr>
          <w:rFonts w:ascii="Arial" w:eastAsiaTheme="minorHAnsi" w:hAnsi="Arial" w:cs="Arial"/>
          <w:sz w:val="32"/>
          <w:szCs w:val="32"/>
          <w:lang w:eastAsia="en-US"/>
        </w:rPr>
        <w:t>«ПЕРВОМАЙСКОЕ»</w:t>
      </w:r>
    </w:p>
    <w:p w:rsidR="00D53B24" w:rsidRPr="00A66D94" w:rsidRDefault="00D53B24" w:rsidP="00164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sz w:val="24"/>
          <w:szCs w:val="24"/>
        </w:rPr>
      </w:pPr>
    </w:p>
    <w:p w:rsidR="00D53B24" w:rsidRPr="00A66D94" w:rsidRDefault="00D53B24" w:rsidP="0016435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A66D94">
        <w:rPr>
          <w:rFonts w:ascii="Arial" w:hAnsi="Arial" w:cs="Arial"/>
          <w:kern w:val="28"/>
          <w:sz w:val="24"/>
          <w:szCs w:val="24"/>
        </w:rPr>
        <w:t xml:space="preserve">В </w:t>
      </w:r>
      <w:r w:rsidR="00164358" w:rsidRPr="00A66D94">
        <w:rPr>
          <w:rFonts w:ascii="Arial" w:hAnsi="Arial" w:cs="Arial"/>
          <w:kern w:val="28"/>
          <w:sz w:val="24"/>
          <w:szCs w:val="24"/>
        </w:rPr>
        <w:t>соответствии со статьями 26</w:t>
      </w:r>
      <w:r w:rsidR="00164358" w:rsidRPr="00A66D94">
        <w:rPr>
          <w:rFonts w:ascii="Arial" w:hAnsi="Arial" w:cs="Arial"/>
          <w:kern w:val="28"/>
          <w:sz w:val="24"/>
          <w:szCs w:val="24"/>
          <w:vertAlign w:val="superscript"/>
        </w:rPr>
        <w:t>1</w:t>
      </w:r>
      <w:r w:rsidR="00164358" w:rsidRPr="00A66D94">
        <w:rPr>
          <w:rFonts w:ascii="Arial" w:hAnsi="Arial" w:cs="Arial"/>
          <w:kern w:val="28"/>
          <w:sz w:val="24"/>
          <w:szCs w:val="24"/>
        </w:rPr>
        <w:t xml:space="preserve">, </w:t>
      </w:r>
      <w:r w:rsidR="00B173BB" w:rsidRPr="00B173BB">
        <w:rPr>
          <w:rFonts w:ascii="Arial" w:hAnsi="Arial" w:cs="Arial"/>
          <w:kern w:val="28"/>
          <w:sz w:val="24"/>
          <w:szCs w:val="24"/>
        </w:rPr>
        <w:t>56</w:t>
      </w:r>
      <w:r w:rsidR="00B173BB" w:rsidRPr="00B173BB">
        <w:rPr>
          <w:rFonts w:ascii="Arial" w:hAnsi="Arial" w:cs="Arial"/>
          <w:kern w:val="28"/>
          <w:sz w:val="24"/>
          <w:szCs w:val="24"/>
          <w:vertAlign w:val="superscript"/>
        </w:rPr>
        <w:t>1</w:t>
      </w:r>
      <w:r w:rsidR="00164358" w:rsidRPr="00A66D94">
        <w:rPr>
          <w:rFonts w:ascii="Arial" w:hAnsi="Arial" w:cs="Arial"/>
          <w:kern w:val="28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A66D94">
        <w:rPr>
          <w:rFonts w:ascii="Arial" w:hAnsi="Arial" w:cs="Arial"/>
          <w:kern w:val="28"/>
          <w:sz w:val="24"/>
          <w:szCs w:val="24"/>
        </w:rPr>
        <w:t xml:space="preserve">, руководствуясь </w:t>
      </w:r>
      <w:r w:rsidRPr="00A66D94">
        <w:rPr>
          <w:rFonts w:ascii="Arial" w:hAnsi="Arial" w:cs="Arial"/>
          <w:spacing w:val="1"/>
          <w:sz w:val="24"/>
          <w:szCs w:val="24"/>
        </w:rPr>
        <w:t>Уставом муниципального образования «Первомайское», Дума муниципального образования «Первомайское»</w:t>
      </w:r>
    </w:p>
    <w:p w:rsidR="00D53B24" w:rsidRPr="00A66D94" w:rsidRDefault="00D53B24" w:rsidP="0016435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D53B24" w:rsidRPr="00A66D94" w:rsidRDefault="00D53B24" w:rsidP="00164358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2"/>
          <w:szCs w:val="32"/>
        </w:rPr>
      </w:pPr>
      <w:r w:rsidRPr="00A66D94">
        <w:rPr>
          <w:rFonts w:ascii="Arial" w:hAnsi="Arial" w:cs="Arial"/>
          <w:b/>
          <w:spacing w:val="1"/>
          <w:sz w:val="32"/>
          <w:szCs w:val="32"/>
        </w:rPr>
        <w:t>РЕШИЛА:</w:t>
      </w:r>
    </w:p>
    <w:p w:rsidR="00D53B24" w:rsidRPr="00A66D94" w:rsidRDefault="00D53B24" w:rsidP="0016435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D53B24" w:rsidRPr="00A66D94" w:rsidRDefault="00D53B24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 xml:space="preserve">1. </w:t>
      </w:r>
      <w:r w:rsidR="00F93A1A" w:rsidRPr="00A66D94">
        <w:rPr>
          <w:rFonts w:ascii="Arial" w:hAnsi="Arial" w:cs="Arial"/>
          <w:sz w:val="24"/>
          <w:szCs w:val="24"/>
        </w:rPr>
        <w:t>Утвердить</w:t>
      </w:r>
      <w:r w:rsidRPr="00A66D94">
        <w:rPr>
          <w:rFonts w:ascii="Arial" w:hAnsi="Arial" w:cs="Arial"/>
          <w:sz w:val="24"/>
          <w:szCs w:val="24"/>
        </w:rPr>
        <w:t xml:space="preserve"> </w:t>
      </w:r>
      <w:r w:rsidR="00A66D94" w:rsidRPr="00A66D94">
        <w:rPr>
          <w:rFonts w:ascii="Arial" w:hAnsi="Arial" w:cs="Arial"/>
          <w:sz w:val="24"/>
          <w:szCs w:val="24"/>
        </w:rPr>
        <w:t xml:space="preserve">Порядок </w:t>
      </w:r>
      <w:r w:rsidR="00B173BB" w:rsidRPr="00B173BB">
        <w:rPr>
          <w:rFonts w:ascii="Arial" w:hAnsi="Arial" w:cs="Arial"/>
          <w:sz w:val="24"/>
          <w:szCs w:val="24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A66D94" w:rsidRPr="00A66D94">
        <w:rPr>
          <w:rFonts w:ascii="Arial" w:hAnsi="Arial" w:cs="Arial"/>
          <w:sz w:val="24"/>
          <w:szCs w:val="24"/>
        </w:rPr>
        <w:t xml:space="preserve"> «Первомайское» (прилагается).</w:t>
      </w:r>
    </w:p>
    <w:p w:rsidR="00D53B24" w:rsidRPr="00A66D94" w:rsidRDefault="00D53B24" w:rsidP="00164358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A66D94">
        <w:rPr>
          <w:rFonts w:ascii="Arial" w:hAnsi="Arial" w:cs="Arial"/>
          <w:color w:val="000000"/>
        </w:rPr>
        <w:t>2. Опубликовать настоящее решение в печатном издании «Первомайский вестник», разместить на официальном сайте администрации муниципального образования «Первомайское».</w:t>
      </w:r>
    </w:p>
    <w:p w:rsidR="00D53B24" w:rsidRPr="00A66D94" w:rsidRDefault="00D53B24" w:rsidP="00164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6D94">
        <w:rPr>
          <w:rFonts w:ascii="Arial" w:hAnsi="Arial" w:cs="Arial"/>
          <w:color w:val="000000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D53B24" w:rsidRPr="00A66D94" w:rsidRDefault="00D53B24" w:rsidP="00164358">
      <w:pPr>
        <w:pStyle w:val="ab"/>
        <w:spacing w:before="0" w:beforeAutospacing="0" w:after="0" w:afterAutospacing="0"/>
        <w:ind w:firstLine="709"/>
        <w:jc w:val="both"/>
        <w:rPr>
          <w:rFonts w:ascii="Arial" w:hAnsi="Arial" w:cs="Arial"/>
          <w:spacing w:val="1"/>
        </w:rPr>
      </w:pPr>
      <w:r w:rsidRPr="00A66D94">
        <w:rPr>
          <w:rFonts w:ascii="Arial" w:hAnsi="Arial" w:cs="Arial"/>
          <w:color w:val="000000"/>
        </w:rPr>
        <w:t xml:space="preserve">4. </w:t>
      </w:r>
      <w:proofErr w:type="gramStart"/>
      <w:r w:rsidRPr="00A66D94">
        <w:rPr>
          <w:rFonts w:ascii="Arial" w:hAnsi="Arial" w:cs="Arial"/>
          <w:color w:val="000000"/>
        </w:rPr>
        <w:t>Контроль за</w:t>
      </w:r>
      <w:proofErr w:type="gramEnd"/>
      <w:r w:rsidRPr="00A66D94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D53B24" w:rsidRPr="00A66D94" w:rsidRDefault="00D53B24" w:rsidP="00164358">
      <w:pPr>
        <w:spacing w:after="0" w:line="240" w:lineRule="auto"/>
        <w:ind w:firstLine="709"/>
        <w:rPr>
          <w:rFonts w:ascii="Arial" w:hAnsi="Arial" w:cs="Arial"/>
          <w:spacing w:val="1"/>
          <w:sz w:val="24"/>
          <w:szCs w:val="24"/>
        </w:rPr>
      </w:pPr>
    </w:p>
    <w:p w:rsidR="00D53B24" w:rsidRPr="00A66D94" w:rsidRDefault="00D53B24" w:rsidP="00164358">
      <w:pPr>
        <w:spacing w:after="0" w:line="240" w:lineRule="auto"/>
        <w:ind w:firstLine="709"/>
        <w:rPr>
          <w:rFonts w:ascii="Arial" w:hAnsi="Arial" w:cs="Arial"/>
          <w:spacing w:val="1"/>
          <w:sz w:val="24"/>
          <w:szCs w:val="24"/>
        </w:rPr>
      </w:pPr>
    </w:p>
    <w:p w:rsidR="00D53B24" w:rsidRPr="00A66D94" w:rsidRDefault="00D53B24" w:rsidP="00164358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A66D94">
        <w:rPr>
          <w:rFonts w:ascii="Arial" w:hAnsi="Arial" w:cs="Arial"/>
          <w:spacing w:val="1"/>
          <w:sz w:val="24"/>
          <w:szCs w:val="24"/>
        </w:rPr>
        <w:t>Глава муниципального образования «Первомайское»</w:t>
      </w:r>
    </w:p>
    <w:p w:rsidR="00D53B24" w:rsidRPr="00A66D94" w:rsidRDefault="00D53B24" w:rsidP="00164358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A66D94">
        <w:rPr>
          <w:rFonts w:ascii="Arial" w:hAnsi="Arial" w:cs="Arial"/>
          <w:spacing w:val="1"/>
          <w:sz w:val="24"/>
          <w:szCs w:val="24"/>
        </w:rPr>
        <w:t xml:space="preserve">Председатель Думы </w:t>
      </w:r>
    </w:p>
    <w:p w:rsidR="00D53B24" w:rsidRPr="00A66D94" w:rsidRDefault="00D53B24" w:rsidP="00164358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A66D94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D53B24" w:rsidRPr="00A66D94" w:rsidRDefault="00D53B24" w:rsidP="00164358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A66D94">
        <w:rPr>
          <w:rFonts w:ascii="Arial" w:hAnsi="Arial" w:cs="Arial"/>
          <w:spacing w:val="1"/>
          <w:sz w:val="24"/>
          <w:szCs w:val="24"/>
        </w:rPr>
        <w:t xml:space="preserve">А.И. </w:t>
      </w:r>
      <w:proofErr w:type="spellStart"/>
      <w:r w:rsidRPr="00A66D94">
        <w:rPr>
          <w:rFonts w:ascii="Arial" w:hAnsi="Arial" w:cs="Arial"/>
          <w:spacing w:val="1"/>
          <w:sz w:val="24"/>
          <w:szCs w:val="24"/>
        </w:rPr>
        <w:t>Кудак</w:t>
      </w:r>
      <w:proofErr w:type="spellEnd"/>
    </w:p>
    <w:p w:rsidR="00D53B24" w:rsidRPr="00A66D94" w:rsidRDefault="00D53B24" w:rsidP="00164358">
      <w:pPr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</w:p>
    <w:p w:rsidR="00D53B24" w:rsidRPr="00A66D94" w:rsidRDefault="00D53B24" w:rsidP="0016435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66D94">
        <w:rPr>
          <w:rFonts w:ascii="Courier New" w:hAnsi="Courier New" w:cs="Courier New"/>
        </w:rPr>
        <w:t>Приложение</w:t>
      </w:r>
    </w:p>
    <w:p w:rsidR="00D53B24" w:rsidRPr="00A66D94" w:rsidRDefault="00D53B24" w:rsidP="00164358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66D94">
        <w:rPr>
          <w:rFonts w:ascii="Courier New" w:hAnsi="Courier New" w:cs="Courier New"/>
        </w:rPr>
        <w:t>К Решению Думы муниципального образования</w:t>
      </w:r>
    </w:p>
    <w:p w:rsidR="00D53B24" w:rsidRPr="000D3040" w:rsidRDefault="00D53B24" w:rsidP="00164358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A66D94">
        <w:rPr>
          <w:rFonts w:ascii="Courier New" w:hAnsi="Courier New" w:cs="Courier New"/>
        </w:rPr>
        <w:t>«</w:t>
      </w:r>
      <w:r w:rsidRPr="000D3040">
        <w:rPr>
          <w:rFonts w:ascii="Courier New" w:hAnsi="Courier New" w:cs="Courier New"/>
        </w:rPr>
        <w:t xml:space="preserve">Первомайское» от </w:t>
      </w:r>
      <w:r w:rsidR="008B0058" w:rsidRPr="000D3040">
        <w:rPr>
          <w:rFonts w:ascii="Courier New" w:hAnsi="Courier New" w:cs="Courier New"/>
        </w:rPr>
        <w:t>30.0</w:t>
      </w:r>
      <w:r w:rsidR="000D3040" w:rsidRPr="000D3040">
        <w:rPr>
          <w:rFonts w:ascii="Courier New" w:hAnsi="Courier New" w:cs="Courier New"/>
        </w:rPr>
        <w:t>6</w:t>
      </w:r>
      <w:r w:rsidR="008B0058" w:rsidRPr="000D3040">
        <w:rPr>
          <w:rFonts w:ascii="Courier New" w:hAnsi="Courier New" w:cs="Courier New"/>
        </w:rPr>
        <w:t>.2021</w:t>
      </w:r>
      <w:r w:rsidRPr="000D3040">
        <w:rPr>
          <w:rFonts w:ascii="Courier New" w:hAnsi="Courier New" w:cs="Courier New"/>
        </w:rPr>
        <w:t xml:space="preserve"> г. № </w:t>
      </w:r>
      <w:r w:rsidR="000D3040" w:rsidRPr="000D3040">
        <w:rPr>
          <w:rFonts w:ascii="Courier New" w:hAnsi="Courier New" w:cs="Courier New"/>
        </w:rPr>
        <w:t>1</w:t>
      </w:r>
      <w:r w:rsidR="00B173BB" w:rsidRPr="000D3040">
        <w:rPr>
          <w:rFonts w:ascii="Courier New" w:hAnsi="Courier New" w:cs="Courier New"/>
        </w:rPr>
        <w:t>5</w:t>
      </w:r>
    </w:p>
    <w:p w:rsidR="00D53B24" w:rsidRPr="00A66D94" w:rsidRDefault="00D53B24" w:rsidP="00164358">
      <w:pPr>
        <w:spacing w:after="0" w:line="240" w:lineRule="auto"/>
        <w:ind w:firstLine="709"/>
        <w:jc w:val="right"/>
        <w:rPr>
          <w:rFonts w:ascii="Arial" w:hAnsi="Arial" w:cs="Arial"/>
          <w:sz w:val="30"/>
          <w:szCs w:val="30"/>
        </w:rPr>
      </w:pPr>
      <w:bookmarkStart w:id="0" w:name="_GoBack"/>
      <w:bookmarkEnd w:id="0"/>
    </w:p>
    <w:p w:rsidR="00F93A1A" w:rsidRPr="000D3040" w:rsidRDefault="00164358" w:rsidP="000D304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sz w:val="30"/>
          <w:szCs w:val="30"/>
        </w:rPr>
      </w:pPr>
      <w:r w:rsidRPr="000D3040">
        <w:rPr>
          <w:rFonts w:ascii="Arial" w:hAnsi="Arial" w:cs="Arial"/>
          <w:b/>
          <w:iCs/>
          <w:sz w:val="30"/>
          <w:szCs w:val="30"/>
        </w:rPr>
        <w:t>ПОРЯДОК</w:t>
      </w:r>
    </w:p>
    <w:p w:rsidR="00D53B24" w:rsidRPr="00A66D94" w:rsidRDefault="00B173BB" w:rsidP="000D304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D3040">
        <w:rPr>
          <w:rFonts w:ascii="Arial" w:eastAsiaTheme="majorEastAsia" w:hAnsi="Arial" w:cs="Arial"/>
          <w:b/>
          <w:bCs/>
          <w:iCs/>
          <w:sz w:val="30"/>
          <w:szCs w:val="30"/>
        </w:rPr>
        <w:t>ВЫДВИЖЕНИЯ, ВНЕСЕНИЯ, ОБСУЖДЕНИЯ</w:t>
      </w:r>
      <w:r w:rsidRPr="00B173BB">
        <w:rPr>
          <w:rFonts w:ascii="Arial" w:eastAsiaTheme="majorEastAsia" w:hAnsi="Arial" w:cs="Arial"/>
          <w:b/>
          <w:bCs/>
          <w:iCs/>
          <w:sz w:val="30"/>
          <w:szCs w:val="30"/>
        </w:rPr>
        <w:t xml:space="preserve">, РАССМОТРЕНИЯ ИНИЦИАТИВНЫХ ПРОЕКТОВ, А ТАКЖЕ ПРОВЕДЕНИЯ ИХ </w:t>
      </w:r>
      <w:r w:rsidRPr="00B173BB">
        <w:rPr>
          <w:rFonts w:ascii="Arial" w:eastAsiaTheme="majorEastAsia" w:hAnsi="Arial" w:cs="Arial"/>
          <w:b/>
          <w:bCs/>
          <w:iCs/>
          <w:sz w:val="30"/>
          <w:szCs w:val="30"/>
        </w:rPr>
        <w:lastRenderedPageBreak/>
        <w:t>КОНКУРСНОГО ОТБОРА В МУНИЦИПАЛЬНОМ ОБРАЗОВАНИИ «ПЕРВОМАЙСКОЕ»</w:t>
      </w:r>
    </w:p>
    <w:p w:rsidR="00D53B24" w:rsidRPr="00A66D94" w:rsidRDefault="00D53B24" w:rsidP="00164358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D53B24" w:rsidRPr="00A66D94" w:rsidRDefault="00D53B24" w:rsidP="00164358">
      <w:pPr>
        <w:tabs>
          <w:tab w:val="left" w:pos="1104"/>
        </w:tabs>
        <w:spacing w:after="0" w:line="240" w:lineRule="auto"/>
        <w:ind w:right="168"/>
        <w:jc w:val="center"/>
        <w:rPr>
          <w:rFonts w:ascii="Arial" w:hAnsi="Arial" w:cs="Arial"/>
          <w:sz w:val="24"/>
          <w:szCs w:val="24"/>
        </w:rPr>
      </w:pPr>
      <w:r w:rsidRPr="00A66D94">
        <w:rPr>
          <w:rFonts w:ascii="Arial" w:hAnsi="Arial" w:cs="Arial"/>
          <w:sz w:val="24"/>
          <w:szCs w:val="24"/>
        </w:rPr>
        <w:t>Глава 1. Общие положения</w:t>
      </w:r>
    </w:p>
    <w:p w:rsidR="00D53B24" w:rsidRPr="00A66D94" w:rsidRDefault="00D53B24" w:rsidP="00164358">
      <w:pPr>
        <w:tabs>
          <w:tab w:val="left" w:pos="1104"/>
        </w:tabs>
        <w:spacing w:after="0" w:line="240" w:lineRule="auto"/>
        <w:ind w:right="170" w:firstLine="709"/>
        <w:jc w:val="center"/>
        <w:rPr>
          <w:rFonts w:ascii="Arial" w:hAnsi="Arial" w:cs="Arial"/>
          <w:sz w:val="24"/>
          <w:szCs w:val="24"/>
        </w:rPr>
      </w:pPr>
    </w:p>
    <w:p w:rsidR="00B173BB" w:rsidRPr="00B173BB" w:rsidRDefault="00164358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6D94">
        <w:rPr>
          <w:rFonts w:ascii="Arial" w:hAnsi="Arial" w:cs="Arial"/>
          <w:bCs/>
          <w:kern w:val="2"/>
          <w:sz w:val="24"/>
          <w:szCs w:val="24"/>
        </w:rPr>
        <w:t>1.</w:t>
      </w:r>
      <w:r w:rsidR="00B173BB" w:rsidRPr="00B173BB">
        <w:rPr>
          <w:rFonts w:ascii="Arial" w:hAnsi="Arial" w:cs="Arial"/>
          <w:bCs/>
          <w:kern w:val="2"/>
          <w:sz w:val="24"/>
          <w:szCs w:val="24"/>
        </w:rPr>
        <w:t xml:space="preserve"> Настоящий Порядок регулирует процедуру выдвижения инициативных проектов по реализации мероприятий, имеющих приоритетное значение для жителей муниципального образования </w:t>
      </w:r>
      <w:r w:rsidR="009A1204">
        <w:rPr>
          <w:rFonts w:ascii="Arial" w:hAnsi="Arial" w:cs="Arial"/>
          <w:bCs/>
          <w:kern w:val="2"/>
          <w:sz w:val="24"/>
          <w:szCs w:val="24"/>
        </w:rPr>
        <w:t>«Первомайское»</w:t>
      </w:r>
      <w:r w:rsidR="00B173BB" w:rsidRPr="00B173BB">
        <w:rPr>
          <w:rFonts w:ascii="Arial" w:hAnsi="Arial" w:cs="Arial"/>
          <w:bCs/>
          <w:kern w:val="2"/>
          <w:sz w:val="24"/>
          <w:szCs w:val="24"/>
        </w:rPr>
        <w:t xml:space="preserve"> или его части, по решению вопросов местного значения или иных вопросов, право </w:t>
      </w:r>
      <w:proofErr w:type="gramStart"/>
      <w:r w:rsidR="00B173BB" w:rsidRPr="00B173BB">
        <w:rPr>
          <w:rFonts w:ascii="Arial" w:hAnsi="Arial" w:cs="Arial"/>
          <w:bCs/>
          <w:kern w:val="2"/>
          <w:sz w:val="24"/>
          <w:szCs w:val="24"/>
        </w:rPr>
        <w:t>решения</w:t>
      </w:r>
      <w:proofErr w:type="gramEnd"/>
      <w:r w:rsidR="00B173BB" w:rsidRPr="00B173BB">
        <w:rPr>
          <w:rFonts w:ascii="Arial" w:hAnsi="Arial" w:cs="Arial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(далее – инициативные проекты), их внесения в администрацию муниципального образования </w:t>
      </w:r>
      <w:r w:rsidR="009A1204" w:rsidRPr="009A1204">
        <w:rPr>
          <w:rFonts w:ascii="Arial" w:hAnsi="Arial" w:cs="Arial"/>
          <w:bCs/>
          <w:kern w:val="2"/>
          <w:sz w:val="24"/>
          <w:szCs w:val="24"/>
        </w:rPr>
        <w:t>«Первомайское»</w:t>
      </w:r>
      <w:r w:rsidR="00B173BB" w:rsidRPr="00B173BB">
        <w:rPr>
          <w:rFonts w:ascii="Arial" w:hAnsi="Arial" w:cs="Arial"/>
          <w:bCs/>
          <w:kern w:val="2"/>
          <w:sz w:val="24"/>
          <w:szCs w:val="24"/>
        </w:rPr>
        <w:t xml:space="preserve"> (далее – Администрация),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2. Инициативные проекты могут реализовываться на всей территории муниципального образования или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на части территории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образования, порядок определения которой устанавливается нормативным правовым актом Думы </w:t>
      </w:r>
      <w:r w:rsidR="009A1204" w:rsidRPr="009A1204">
        <w:rPr>
          <w:rFonts w:ascii="Arial" w:hAnsi="Arial" w:cs="Arial"/>
          <w:bCs/>
          <w:kern w:val="2"/>
          <w:sz w:val="24"/>
          <w:szCs w:val="24"/>
        </w:rPr>
        <w:t>«Первомайское»</w:t>
      </w:r>
      <w:r w:rsidRPr="00B173BB">
        <w:rPr>
          <w:rFonts w:ascii="Arial" w:hAnsi="Arial" w:cs="Arial"/>
          <w:bCs/>
          <w:kern w:val="2"/>
          <w:sz w:val="24"/>
          <w:szCs w:val="24"/>
        </w:rPr>
        <w:t xml:space="preserve"> (далее – Дума).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3. 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14–18, 36, 38–43, а также главой 7 настоящего Порядка, не применяются.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173BB" w:rsidRPr="00B173BB" w:rsidRDefault="00B173BB" w:rsidP="009A12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Глава 2. Выдвижение инициативного проекта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4. С инициативой о выдвижении инициативного проекта вправе выступить: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1) инициативная группа численностью не менее </w:t>
      </w:r>
      <w:r w:rsidR="009A1204">
        <w:rPr>
          <w:rFonts w:ascii="Arial" w:hAnsi="Arial" w:cs="Arial"/>
          <w:bCs/>
          <w:kern w:val="2"/>
          <w:sz w:val="24"/>
          <w:szCs w:val="24"/>
        </w:rPr>
        <w:t>10</w:t>
      </w:r>
      <w:r w:rsidRPr="00B173BB">
        <w:rPr>
          <w:rFonts w:ascii="Arial" w:hAnsi="Arial" w:cs="Arial"/>
          <w:bCs/>
          <w:kern w:val="2"/>
          <w:sz w:val="24"/>
          <w:szCs w:val="24"/>
        </w:rPr>
        <w:t xml:space="preserve">  граждан, достигших шестнадцатилетнего возраста и проживающих на территории муниципального образования (далее – инициативная группа граждан);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органы территориального общественного самоуправления;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3) староста сельского населенного пункта; 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4) 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B173BB" w:rsidRPr="00B173BB" w:rsidRDefault="00EE4BB6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5</w:t>
      </w:r>
      <w:r w:rsidR="00B173BB" w:rsidRPr="00B173BB">
        <w:rPr>
          <w:rFonts w:ascii="Arial" w:hAnsi="Arial" w:cs="Arial"/>
          <w:bCs/>
          <w:kern w:val="2"/>
          <w:sz w:val="24"/>
          <w:szCs w:val="24"/>
        </w:rPr>
        <w:t xml:space="preserve">) юридические лица и (или) индивидуальные предприниматели, осуществляющие деятельность на территории муниципального образования. 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5. 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Порядка, с учетом требований, предусмотренных пунктами 6–12 настоящего Порядка.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6. В случае выдвижения инициативного проекта инициативной группой граждан письменный документ, 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7. В случае выдвижения инициативного проекта органом территориального общественного самоуправления письменный документ, предусмотренный пунктом 5 настоящего Порядка, подписывается в соответствии с уставом территориального общественного самоуправления 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8. В случае выдвижения инициативного проекта старостой сельского населенного пункта письменный документ, предусмотренный пунктом 5 </w:t>
      </w:r>
      <w:r w:rsidRPr="00B173BB">
        <w:rPr>
          <w:rFonts w:ascii="Arial" w:hAnsi="Arial" w:cs="Arial"/>
          <w:bCs/>
          <w:kern w:val="2"/>
          <w:sz w:val="24"/>
          <w:szCs w:val="24"/>
        </w:rPr>
        <w:lastRenderedPageBreak/>
        <w:t xml:space="preserve">настоящего Порядка, собственноручно подписывается старостой сельского населенного пункта. 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9. В случае выдвижения инициативного проекта общественной палатой письменный документ, предусмотренный пунктом 5 настоящего Порядка, в соответствии с положением об общественной палате подписывается руководящим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исполнительными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органом общественной палаты.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10.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В случае выдвижения инициативного проекта общественным объединением или его структурным подразделением, осуществляющими деятельность на территории муниципального образования, письменный документ, предусмотренный пунктом 5 настоящего Порядка, должен содержать полное наименование общественного объединения или его структурного подразделения и должен быть подписан в соответствии с уставом общественного объединения руководителем постоянно действующего руководящего органа общественного объединения или его структурного подразделения с проставлением печати общественного объединения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или его структурного подразделения (при наличии).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Общественное объединение, в отношении которого осуществлена государственная регистрация, выдвигающее инициативный проект, к письменному документу, 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к письменному документу, предусмотренному пунктом 5 настоящего Порядка, прикладывают копию своего устава, заверенную руководителем постоянно действующего руководящего органа общественного объединения или его структурного подразделения.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11. 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В случае выдвижения инициативного проекта юридическим лицом, осуществляющим деятельность на территории муниципального образования (за исключением лиц, предусмотренных подпунктами 2, 4, 5 пункта 4 настоящего Порядка), письменный документ, предусмотренный пунктом 5 настоящего Порядка, должен содержать полное наименование юридического лица, его индивидуальный номер налогоплательщика и должен быть подписан в соответствии с учредительными документами юридического лица органом (руководителем органа) юридического лица с проставлением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печати юридического лица (при наличии).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12. В случае выдвижения инициативного проекта индивидуальным предпринимателем, осуществляющим деятельность на территории муниципального образования, письменный документ, предусмотренный пунктом 5 настоящего Порядка, 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собственноручно им подписан.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13. Инициатор инициативного проекта, предусмотренный пунктом 4 настоящего Порядка (далее – инициатор инициативного проекта), в целях участия в организации обсуждения, внесения, рассмотрения, конкурного отбора инициативных проектов вправе определить своего представителя (своих представителей).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жительства, предпочитаемый способ связи с </w:t>
      </w:r>
      <w:r w:rsidRPr="00B173BB">
        <w:rPr>
          <w:rFonts w:ascii="Arial" w:hAnsi="Arial" w:cs="Arial"/>
          <w:bCs/>
          <w:kern w:val="2"/>
          <w:sz w:val="24"/>
          <w:szCs w:val="24"/>
        </w:rPr>
        <w:lastRenderedPageBreak/>
        <w:t>представителем, а также с собственноручной подписью каждого представителя о согласии осуществлять соответствующие функции.</w:t>
      </w:r>
      <w:proofErr w:type="gramEnd"/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Инициатор инициативного проекта в любое время до окончания рассмотрения инициативного проекта Администрацией вправе уведомить Администрацию, а в случае обсуждения инициативного проекта в целях его поддержки в форме назначения и проведения собрания или конференции граждан либо в форме опроса граждан  – также Думу 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соответствии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с требованиями абзаца первого настоящего пункта.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173BB" w:rsidRPr="00B173BB" w:rsidRDefault="00B173BB" w:rsidP="009A12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Глава 3. Требования к содержанию инициативного проекта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14. Инициативный проект должен содержать следующие сведения: 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Думы.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15. Обоснование предложений по решению проблемы, решение которой имеет приоритетное значение для жителей муниципального образования или его части, предусмотренное подпунктом 2 пункта 14 настоящего Порядка, должно содержать следующую информацию: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1) указание на вопрос местного значения, решаемый органами местного самоуправления муниципального образования, и (или) на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право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на решение вопросов, не отнесенного к вопросам местного значения муниципального образования, в соответствии с Федеральн</w:t>
      </w:r>
      <w:r w:rsidR="009A1204">
        <w:rPr>
          <w:rFonts w:ascii="Arial" w:hAnsi="Arial" w:cs="Arial"/>
          <w:bCs/>
          <w:kern w:val="2"/>
          <w:sz w:val="24"/>
          <w:szCs w:val="24"/>
        </w:rPr>
        <w:t>ым</w:t>
      </w:r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закон</w:t>
      </w:r>
      <w:r w:rsidR="009A1204">
        <w:rPr>
          <w:rFonts w:ascii="Arial" w:hAnsi="Arial" w:cs="Arial"/>
          <w:bCs/>
          <w:kern w:val="2"/>
          <w:sz w:val="24"/>
          <w:szCs w:val="24"/>
        </w:rPr>
        <w:t>ом</w:t>
      </w:r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 в связи с которым (которыми) выдвигается инициативный проект;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 обоснование способов и средств решения соответствующей проблемы, которые могут (должны) быть применены при реализации инициативного проекта.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16. В случае если планируемые сроки реализации инициативного проекта выходят за рамки одного финансового года, информация, предусмотренная подпунктами 4, 7 пункта 14 настоящего Порядка, включается в инициативный проект в общей сумме, а также с разделением на соответствующие финансовые периоды в рамках планируемых сроков реализации инициативного проекта.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17. В случае если реализация инициативного проекта предлагается на части территории муниципального образования, в инициативный прое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кт вкл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>ючается обоснование части (частей) муниципального образования, на которой (на которых) предлагается реализация инициативного проекта.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lastRenderedPageBreak/>
        <w:t xml:space="preserve">18. Инициативный проект может содержать помимо сведений, предусмотренных пунктом 14 настоящего Порядка, любые иные сведения (включая иллюстративные материалы),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которые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по мнению инициатора инициативного проекта раскрывают цели, порядок, средства реализации и (или) иные особенности инициативного проекта.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19. Содержание инициативного проекта после выдвижения соответствующей инициативы в соответствии с главой 2 настоящего Порядка не может быть изменено, за исключением случая совместной доработки инициативного проекта в порядке, предусмотренном пунктами 41, 42 настоящего Порядка.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173BB" w:rsidRPr="00B173BB" w:rsidRDefault="00B173BB" w:rsidP="009A12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Глава 4. Обсуждение инициативного проекта в целях его поддержки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20. Инициативный проект до его внесения в Администрацию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 его поддержку может быть организован опрос граждан или сбор подписей граждан.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21. Участие населения муниципального образования в формах, предусмотренных пунктом 20 настоящего Порядка, осуществляется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22. Инициатор инициативного проекта выбирает организационную форму (формы), в которой (в которых) может быть обсужден и поддержан инициативный проект, самостоятельно из числа предусмотренных пунктом 20 настоящего Порядка.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23. 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в целях, предусмотренных пунктом 21 настоящего Порядка, определяется нормативными правовыми актами Думы.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На сходе, собрании или конференции граждан может быть принято решение об определении лиц, которые вправе осуществлять общественный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контроль за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реализацией инициативного проекта.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24. Порядок назначения и проведения собрания или конференции граждан по вопросам осуществления территориального общественного самоуправления, в целях, предусмотренных пунктом 21 настоящего Порядка, определяется уставом территориального общественного самоуправления.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контроль за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реализацией инициативного проекта.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25. Порядок назначения и проведения опроса граждан в целях, предусмотренных пунктом 21 настоящего Порядка, определяется нормативным правовым актом Думы в соответствии с Законом Иркутской области от 2 марта 2016 года № 7-ОЗ «Об основах назначения и проведения опроса граждан в муниципальных образованиях Иркутской области».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При проведении опроса граждан инициативный проект считается поддержанным гражданами, если в поддержку инициативного проекта подали свои </w:t>
      </w:r>
      <w:r w:rsidRPr="00B173BB">
        <w:rPr>
          <w:rFonts w:ascii="Arial" w:hAnsi="Arial" w:cs="Arial"/>
          <w:bCs/>
          <w:kern w:val="2"/>
          <w:sz w:val="24"/>
          <w:szCs w:val="24"/>
        </w:rPr>
        <w:lastRenderedPageBreak/>
        <w:t>голоса не менее половины граждан, принявших участие в голосовании, если иное не установлено правовыми актами Думы.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26. Порядок сбора подписей граждан в целях, предусмотренных пунктом 21 настоящего Порядка, определяется нормативными правовыми актами Думы.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При проведении сбора подписей граждан инициативный проект считается поддержанным гражданами, если в его поддержку собраны подписи граждан в количестве не менее </w:t>
      </w:r>
      <w:r w:rsidR="009A1204">
        <w:rPr>
          <w:rFonts w:ascii="Arial" w:hAnsi="Arial" w:cs="Arial"/>
          <w:bCs/>
          <w:kern w:val="2"/>
          <w:sz w:val="24"/>
          <w:szCs w:val="24"/>
        </w:rPr>
        <w:t>10</w:t>
      </w:r>
      <w:r w:rsidRPr="00B173BB">
        <w:rPr>
          <w:rFonts w:ascii="Arial" w:hAnsi="Arial" w:cs="Arial"/>
          <w:bCs/>
          <w:kern w:val="2"/>
          <w:sz w:val="24"/>
          <w:szCs w:val="24"/>
        </w:rPr>
        <w:t xml:space="preserve"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</w:t>
      </w:r>
      <w:r w:rsidR="009A1204">
        <w:rPr>
          <w:rFonts w:ascii="Arial" w:hAnsi="Arial" w:cs="Arial"/>
          <w:bCs/>
          <w:kern w:val="2"/>
          <w:sz w:val="24"/>
          <w:szCs w:val="24"/>
        </w:rPr>
        <w:t>100</w:t>
      </w:r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подписей.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27. Граждане принимают решение о поддержке инициативного проекта или об отказе в такой поддержке свободно и добровольно.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173BB" w:rsidRPr="00B173BB" w:rsidRDefault="00B173BB" w:rsidP="009A12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Глава 5. Внесение инициативного проекта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28. В случае если в результате обсуждения в порядке, предусмотренном главой 4 настоящего Порядка, инициативный проект был поддержан гражданами, в Администрацию инициатором инициативного проекта представляются (направляются) следующие документы: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1) инициативный проект в форме письменного документа, предусмотренного пунктом 5 настоящего Порядка;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документы, прилагаемые к инициативному проекту в соответствии с абзацем вторым пункта 10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3) перечень представителей инициатора инициативного проекта, предусмотренный абзацем первым пункта 13 настоящего Порядка (при наличии);</w:t>
      </w:r>
    </w:p>
    <w:p w:rsidR="004D1867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A1204">
        <w:rPr>
          <w:rFonts w:ascii="Arial" w:hAnsi="Arial" w:cs="Arial"/>
          <w:bCs/>
          <w:kern w:val="2"/>
          <w:sz w:val="24"/>
          <w:szCs w:val="24"/>
        </w:rPr>
        <w:t>4) протокол схода, собрания или конференции граждан, и (или) результаты опроса граждан и (или) подписные листы с протоколом об итогах сбора подписей граждан, подтверждающие поддержку инициативного проекта жителями муниципального образования или его части;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5) документ, содержащий указание на предпочитаемый способ (способы) связи с инициатором инициативного проекта или его представителем (через организации почтовой связи, по адресу электронной почты или иным способом).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29. Документы, предусмотренные пунктом 28 настоящего Порядка, представляются (направляются) в Администрацию одним из следующих способов: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1) лично инициатором инициативного проекта (в том числе лично одним из членов инициативной группы граждан, предусмотренной подпунктом 1 пункта 4 настоящего Порядка) либо его представителем (представителями), уполномоченным (уполномоченными) в порядке, предусмотренным пунктом 13 настоящего Порядка;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через организации почтовой связи.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30. Днем внесения в Администрацию инициативного проекта признается день регистрации в Администрации поступивших документов, предусмотренных пунктом 28 настоящего Порядка, при условии соблюдения следующих условий: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1) 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lastRenderedPageBreak/>
        <w:t>2) полнота комплекта документов, предусмотренного пунктом 28 настоящего Порядка;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3) соблюдение требований к содержанию документов, предусмотренных статьей 261 Федерального закона от 6 октября 2003 года № 131-ФЗ «Об общих принципах организации местного самоуправления в Российской Федерации», пунктами 5–17 настоящего Порядка.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31. После регистрации поступления документов, предусмотренных пунктом 28 настоящего Порядка, Администрация: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1) выдает лицу, представившему указанные документы способом, предусмотренным подпунктом 1 пункта 29 настоящего Порядка, подтверждение об их приеме, не позднее 15 минут после представления документов;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направляет почтовой связью лицу, направившему указанные документы способом, предусмотренным подпунктом 2 пункта 29 настоящего Порядка, подтверждение об их приеме не позднее рабочего дня, следующего за днем поступления документов.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32. Администрация рассматривает документы, предусмотренные пунктом 28 настоящего Порядка, на предмет соблюдения условий, предусмотренных подпунктами 1–3 пункта 30 настоящего Порядка, и в течение трех рабочих дней со дня регистрации поступления инициативного проекта 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33. 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е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 (его представителем) в документе, предусмотренном в подпункте 5 пункта 28 настоящего Порядка, а если такой документ отсутствует – через организации почтовой связи по адресу места жительства (места нахождения) инициатора инициативного проекта.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34. В случае принятия решения о принятии инициативного проекта к рассмотрению Администрация в течение трех рабочих дней со дня внесения инициативного проекта опубликовывает (обнародует), а также размещает на официальном сайте муниципального образования в информационно-телекоммуникационной сети «Интернет» по адресу </w:t>
      </w:r>
      <w:r w:rsidR="004D1867" w:rsidRPr="004D1867">
        <w:rPr>
          <w:rFonts w:ascii="Arial" w:hAnsi="Arial" w:cs="Arial"/>
          <w:bCs/>
          <w:kern w:val="2"/>
          <w:sz w:val="24"/>
          <w:szCs w:val="24"/>
        </w:rPr>
        <w:t>http://адм-первомайское</w:t>
      </w:r>
      <w:proofErr w:type="gramStart"/>
      <w:r w:rsidR="004D1867" w:rsidRPr="004D1867">
        <w:rPr>
          <w:rFonts w:ascii="Arial" w:hAnsi="Arial" w:cs="Arial"/>
          <w:bCs/>
          <w:kern w:val="2"/>
          <w:sz w:val="24"/>
          <w:szCs w:val="24"/>
        </w:rPr>
        <w:t>.р</w:t>
      </w:r>
      <w:proofErr w:type="gramEnd"/>
      <w:r w:rsidR="004D1867" w:rsidRPr="004D1867">
        <w:rPr>
          <w:rFonts w:ascii="Arial" w:hAnsi="Arial" w:cs="Arial"/>
          <w:bCs/>
          <w:kern w:val="2"/>
          <w:sz w:val="24"/>
          <w:szCs w:val="24"/>
        </w:rPr>
        <w:t>ф</w:t>
      </w:r>
      <w:r w:rsidRPr="00B173BB">
        <w:rPr>
          <w:rFonts w:ascii="Arial" w:hAnsi="Arial" w:cs="Arial"/>
          <w:bCs/>
          <w:kern w:val="2"/>
          <w:sz w:val="24"/>
          <w:szCs w:val="24"/>
        </w:rPr>
        <w:t xml:space="preserve"> (далее – официальный сайт) информацию, предусмотренную пунктом 35 настоящего Порядка. </w:t>
      </w:r>
    </w:p>
    <w:p w:rsidR="00B173BB" w:rsidRPr="00B173BB" w:rsidRDefault="004D1867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У</w:t>
      </w:r>
      <w:r w:rsidR="00B173BB" w:rsidRPr="00B173BB">
        <w:rPr>
          <w:rFonts w:ascii="Arial" w:hAnsi="Arial" w:cs="Arial"/>
          <w:bCs/>
          <w:kern w:val="2"/>
          <w:sz w:val="24"/>
          <w:szCs w:val="24"/>
        </w:rPr>
        <w:t xml:space="preserve">казанная информация доводится до сведения граждан также старостой сельского населенного пункта. 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35. Опубликованию (обнародованию), а также размещению на официальном сайте подлежит следующая информация: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1) сведения об инициативном проекте, указанные в пункте 14 настоящего Порядка;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сведения об инициаторе инициативного проекта (без указания дат рождения, адресов места жительства и иных персональных данных граждан, за исключением их фамилий, имен, отчеств);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3) информация о возможности представления в Администрацию жителями муниципального образования, достигшими шестнадцатилетнего возраста, своих замечаний и (или) предложений по инициативному проекту с указанием: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а) срока представления замечаний и (или) предложений,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который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не может составлять менее пяти рабочих дней со дня опубликования (обнародования), размещения на официальном сайте;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lastRenderedPageBreak/>
        <w:t>б) способов представления указанных замечаний и (или) предложений;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в) требований к составу сведений о гражданине, направившем замечания и (или) предложения, которые должны быть указаны в соответствующем сообщении гражданина.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173BB" w:rsidRPr="00B173BB" w:rsidRDefault="00B173BB" w:rsidP="004D18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Глава 6. Рассмотрение инициативного проекта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36. Инициативный проект подлежит обязательному рассмотрению Администрацией в течение 30 календарных дней со дня его внесения.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37. Администрация не позднее 15 календарных дней со дня внесения инициативного проекта: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1) проверяет соблюдение установленного Федеральным законом от 6 октября 2003 года № 131-ФЗ «Об общих принципах организации местного самоуправления в Российской Федерации» и настоящим Порядком (в случае если инициативный проект выдвигается для получения финансовой поддержки за счет межбюджетных трансфертов из областного бюджета – законом Иркутской области и (или) иным нормативным правовым актом Иркутской области) порядка внесения инициативного проекта и его рассмотрения, в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том числе соблюдение требований: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а) к территории, на которой предполагается реализация инициативного проекта,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предусмотренных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в соответствии с пунктом 2 настоящего Порядка;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б) к инициатору инициативного проекта,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предусмотренных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пунктом 4 настоящего Порядка;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в) к порядку проведения и результатам схода,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21 настоящего Порядка;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2) проверяет 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муниципального образования </w:t>
      </w:r>
      <w:r w:rsidR="004D1867">
        <w:rPr>
          <w:rFonts w:ascii="Arial" w:hAnsi="Arial" w:cs="Arial"/>
          <w:bCs/>
          <w:kern w:val="2"/>
          <w:sz w:val="24"/>
          <w:szCs w:val="24"/>
        </w:rPr>
        <w:t>«Первомайское»</w:t>
      </w:r>
      <w:r w:rsidRPr="00B173BB">
        <w:rPr>
          <w:rFonts w:ascii="Arial" w:hAnsi="Arial" w:cs="Arial"/>
          <w:bCs/>
          <w:kern w:val="2"/>
          <w:sz w:val="24"/>
          <w:szCs w:val="24"/>
        </w:rPr>
        <w:t>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3) устанавливает наличие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4) устанавливает наличие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5) устанавливает наличие возможностей решения описанной в инициативном проекте проблемы более эффективным способом;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6) устанавливает 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8) рассматривает предложения и (или) замечания, поступившие от жителей муниципального образования в соответствии с подпунктом 3 пункта 35 настоящего Порядка.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38.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В случае выявления двух или более инициативных проектов (в том числе с описанием аналогичных по содержанию приоритетных проблем), </w:t>
      </w:r>
      <w:r w:rsidRPr="00B173BB">
        <w:rPr>
          <w:rFonts w:ascii="Arial" w:hAnsi="Arial" w:cs="Arial"/>
          <w:bCs/>
          <w:kern w:val="2"/>
          <w:sz w:val="24"/>
          <w:szCs w:val="24"/>
        </w:rPr>
        <w:lastRenderedPageBreak/>
        <w:t>внесенных в Администрацию, в отношении которых отсутствуют обстоятельства, предусмотренные пунктами 1–4 части 7 статьи 261 Федерального закона от 6 октября 2003 года № 131-ФЗ «Об общих принципах организации местного самоуправления в Российской Федерации»  и рассмотрение которых не завершено (за исключением инициативных проектов, которые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выдвигаются для получения финансовой поддержки за счет межбюджетных трансфертов из областного бюджета), Администрация обязана назначить и провести конкурсный отбор соответствующих инициативных проектов в порядке, предусмотренном главой 7 настоящего Порядка.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39. По окончании проверки, предусмотренной пунктом 37 настоящего Порядка,  а в случае, предусмотренном пунктом 38 настоящего Порядка, – по результатам конкурсного отбора, но не позднее срока, предусмотренного пунктом 36 настоящего Порядка, Администрация принимает в форме правового акта Администрации одно из следующих решений: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отказать в поддержке инициативного проекта и вернуть его инициатору инициативного проекта с указанием причин отказа в поддержке инициативного проекта.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40.  Администрация принимает решение об отказе в поддержке инициативного проекта в одном из следующих случаев: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1) несоблюдение установленного Федеральным законом от 6 октября 2003 года № 131-ФЗ «Об общих принципах организации местного самоуправления в Российской Федерации», настоящим Порядком порядка внесения инициативного проекта и его рассмотрения;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муниципального образования (наименование устава);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3) невозможность реализации инициативного проекта ввиду отсутствия у органов местного самоуправления муниципального образования необходимых полномочий и прав;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41.  В случае принятия решения об отказе в поддержке инициативного проекта и его возврате инициатору инициативного проекта рассмотрение инициативного проекта Администрацией считается завершенным. При этом Администрация вправе, а в случае, предусмотренном подпунктом 5 пункта 40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42. В случае если Администрация в соответствии с пунктом 41 настоящего Порядка принимает решение предложить инициатору инициативного проекта совместно доработать инициативный проект, Администрация: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lastRenderedPageBreak/>
        <w:t>1) направляет инициатору инициативного проекта и (или) его представителю (представителям) соответствующее предложение через организации почтовой связи, по адресу электронной почты или иным способом, указанным инициатором инициативного проекта (его представителем) в документе, предусмотренном в подпункте 5 пункта 28 настоящего Порядка;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3) определяет должностных лиц Администрации, на которые возлагается участие в совместной доработке инициативного проекта.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43.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44.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39 настоящего Порядка. </w:t>
      </w:r>
    </w:p>
    <w:p w:rsidR="00B173BB" w:rsidRPr="00B173BB" w:rsidRDefault="004D1867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У</w:t>
      </w:r>
      <w:r w:rsidR="00B173BB" w:rsidRPr="00B173BB">
        <w:rPr>
          <w:rFonts w:ascii="Arial" w:hAnsi="Arial" w:cs="Arial"/>
          <w:bCs/>
          <w:kern w:val="2"/>
          <w:sz w:val="24"/>
          <w:szCs w:val="24"/>
        </w:rPr>
        <w:t xml:space="preserve">казанная информация доводится до сведения граждан также старостой сельского населенного пункта. 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173BB" w:rsidRPr="00B173BB" w:rsidRDefault="00B173BB" w:rsidP="004D18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Глава 7. Порядок проведения конкурсного отбора</w:t>
      </w:r>
      <w:r w:rsidR="004D1867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B173BB">
        <w:rPr>
          <w:rFonts w:ascii="Arial" w:hAnsi="Arial" w:cs="Arial"/>
          <w:bCs/>
          <w:kern w:val="2"/>
          <w:sz w:val="24"/>
          <w:szCs w:val="24"/>
        </w:rPr>
        <w:t>инициативных проектов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45. Решение о назначении конкурсного отбора принимается в форме правового акта Администрации и должно содержать: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1) перечень инициативных проектов с указанием их инициаторов, среди которых осуществляется конкурсный отбор;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дату проведения конкурсного отбора, которая не может быть позднее 30 календарных дней со дня внесения инициативного проекта, внесенного раньше иных инициативных проектов, по которым проводится конкурсный отбор, а также место и время проведения конкурсного отбора.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46. О назначении конкурсного отбора, а также </w:t>
      </w:r>
      <w:r w:rsidR="004D1867" w:rsidRPr="00B173BB">
        <w:rPr>
          <w:rFonts w:ascii="Arial" w:hAnsi="Arial" w:cs="Arial"/>
          <w:bCs/>
          <w:kern w:val="2"/>
          <w:sz w:val="24"/>
          <w:szCs w:val="24"/>
        </w:rPr>
        <w:t>об</w:t>
      </w:r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обстоятельствах, предусмотренных подпунктами 1 и 2 пункта 45 настоящего Порядка, 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47.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Думы</w:t>
      </w:r>
      <w:proofErr w:type="gramEnd"/>
      <w:r w:rsidRPr="00B173BB">
        <w:rPr>
          <w:rFonts w:ascii="Arial" w:hAnsi="Arial" w:cs="Arial"/>
          <w:bCs/>
          <w:kern w:val="2"/>
          <w:sz w:val="24"/>
          <w:szCs w:val="24"/>
        </w:rPr>
        <w:t xml:space="preserve"> и персональный состав которого формируется правовым актом Администрации с учетом требований части 12 статьи 261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48. Конкурсный отбор проводится с участием инициаторов инициативных проектов, включенных в перечень, предусмотренный подпунктом 1 пункта 45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В обсуждении инициативных проектов вправе принимать участие также жители муниципального образования, должностные лица государственных органов, органов местного самоуправления в порядке, предусмотренном нормативным правовым актом Думы.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lastRenderedPageBreak/>
        <w:t xml:space="preserve">49. При проведении конкурсного отбора инициативных проектов применяются следующие критерии: 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инициативный проект пользуется наибольшей поддержкой жителей муниципального образования;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4) реализация инициативного проекта требует меньшего объема средств инициативных платежей;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5) инициативный проект имеет более короткие сроки реализации.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50. Прошедшим конкурсный отбор объявляется один инициативный проект из числа участвующих в конкурсном отборе, который наилучшим образом соответствует критериям конкурсного отбора, если иное не предусмотрено пунктом 51 настоящего Порядка.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51. По решению коллегиального органа (комиссии), предусмотренного пунктом 47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одновременного соблюдения следующих требований: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1)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>2) инициативные проекты, которые объявлены прошедшими конкурсный отбор, по своим целям, способам и средствам решения соответствующей проблемы, срокам реализации, иным особенностям допускают совместную реализацию;</w:t>
      </w:r>
    </w:p>
    <w:p w:rsidR="00B173BB" w:rsidRPr="00B173BB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B173BB">
        <w:rPr>
          <w:rFonts w:ascii="Arial" w:hAnsi="Arial" w:cs="Arial"/>
          <w:bCs/>
          <w:kern w:val="2"/>
          <w:sz w:val="24"/>
          <w:szCs w:val="24"/>
        </w:rPr>
        <w:t>3) суммарный объем средств местного бюджета, необходимый для реализации инициативных проектов, которые объявлены прошедшими конкурсный отбор, а также инициативных проектов, в отношении которых ранее Администрацией было принято решение, предусмотренное подпунктом 1 пункта 39 настоящего Порядка, в каждом финансовом периоде не превышает бюджетных ассигнований, предусмотренных решением о местном бюджете на соответствующие цели в том же финансовом периоде.</w:t>
      </w:r>
      <w:proofErr w:type="gramEnd"/>
    </w:p>
    <w:p w:rsidR="00A66D94" w:rsidRPr="00A66D94" w:rsidRDefault="00B173BB" w:rsidP="00B1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B173BB">
        <w:rPr>
          <w:rFonts w:ascii="Arial" w:hAnsi="Arial" w:cs="Arial"/>
          <w:bCs/>
          <w:kern w:val="2"/>
          <w:sz w:val="24"/>
          <w:szCs w:val="24"/>
        </w:rPr>
        <w:t xml:space="preserve">52. 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</w:t>
      </w:r>
      <w:r w:rsidR="004D1867">
        <w:rPr>
          <w:rFonts w:ascii="Arial" w:hAnsi="Arial" w:cs="Arial"/>
          <w:bCs/>
          <w:kern w:val="2"/>
          <w:sz w:val="24"/>
          <w:szCs w:val="24"/>
        </w:rPr>
        <w:t>У</w:t>
      </w:r>
      <w:r w:rsidRPr="00B173BB">
        <w:rPr>
          <w:rFonts w:ascii="Arial" w:hAnsi="Arial" w:cs="Arial"/>
          <w:bCs/>
          <w:kern w:val="2"/>
          <w:sz w:val="24"/>
          <w:szCs w:val="24"/>
        </w:rPr>
        <w:t xml:space="preserve">казанная информация  доводится до сведения граждан  также старостой сельского населенного пункта. </w:t>
      </w:r>
    </w:p>
    <w:p w:rsidR="00164358" w:rsidRPr="00A66D94" w:rsidRDefault="00164358" w:rsidP="00A66D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4358" w:rsidRPr="00A66D94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4358" w:rsidRPr="00A66D94" w:rsidRDefault="00164358" w:rsidP="001643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F93A1A" w:rsidRPr="00A66D94" w:rsidRDefault="00F93A1A" w:rsidP="0016435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F93A1A" w:rsidRPr="00A66D94" w:rsidSect="00F93A1A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9A4" w:rsidRDefault="00E229A4" w:rsidP="00926A06">
      <w:pPr>
        <w:spacing w:after="0" w:line="240" w:lineRule="auto"/>
      </w:pPr>
      <w:r>
        <w:separator/>
      </w:r>
    </w:p>
  </w:endnote>
  <w:endnote w:type="continuationSeparator" w:id="0">
    <w:p w:rsidR="00E229A4" w:rsidRDefault="00E229A4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9A4" w:rsidRDefault="00E229A4" w:rsidP="00926A06">
      <w:pPr>
        <w:spacing w:after="0" w:line="240" w:lineRule="auto"/>
      </w:pPr>
      <w:r>
        <w:separator/>
      </w:r>
    </w:p>
  </w:footnote>
  <w:footnote w:type="continuationSeparator" w:id="0">
    <w:p w:rsidR="00E229A4" w:rsidRDefault="00E229A4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E95ADC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0D3040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3040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64358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3916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2C04"/>
    <w:rsid w:val="002442C9"/>
    <w:rsid w:val="00246100"/>
    <w:rsid w:val="00247F59"/>
    <w:rsid w:val="00261A96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85AEE"/>
    <w:rsid w:val="00392038"/>
    <w:rsid w:val="00394C72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1867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2382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11FD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768AE"/>
    <w:rsid w:val="00880FFA"/>
    <w:rsid w:val="008A1FBF"/>
    <w:rsid w:val="008B0058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A1204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6D9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173BB"/>
    <w:rsid w:val="00B25F2F"/>
    <w:rsid w:val="00B27FD1"/>
    <w:rsid w:val="00B308EB"/>
    <w:rsid w:val="00B336C5"/>
    <w:rsid w:val="00B40B79"/>
    <w:rsid w:val="00B464FA"/>
    <w:rsid w:val="00B6256D"/>
    <w:rsid w:val="00B73B7C"/>
    <w:rsid w:val="00B74EBB"/>
    <w:rsid w:val="00B76CB2"/>
    <w:rsid w:val="00B8173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27F3D"/>
    <w:rsid w:val="00C329D7"/>
    <w:rsid w:val="00C34035"/>
    <w:rsid w:val="00C34275"/>
    <w:rsid w:val="00C37278"/>
    <w:rsid w:val="00C412A8"/>
    <w:rsid w:val="00C41E49"/>
    <w:rsid w:val="00C42502"/>
    <w:rsid w:val="00C42820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53B24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29A4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1D7C"/>
    <w:rsid w:val="00ED255E"/>
    <w:rsid w:val="00ED26F5"/>
    <w:rsid w:val="00ED2B17"/>
    <w:rsid w:val="00ED4992"/>
    <w:rsid w:val="00EE2D73"/>
    <w:rsid w:val="00EE42F4"/>
    <w:rsid w:val="00EE4BB6"/>
    <w:rsid w:val="00EE5180"/>
    <w:rsid w:val="00EF037D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539"/>
    <w:rsid w:val="00F84904"/>
    <w:rsid w:val="00F86C90"/>
    <w:rsid w:val="00F86EE9"/>
    <w:rsid w:val="00F8776D"/>
    <w:rsid w:val="00F90594"/>
    <w:rsid w:val="00F90774"/>
    <w:rsid w:val="00F93A1A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paragraph" w:styleId="1">
    <w:name w:val="heading 1"/>
    <w:basedOn w:val="a"/>
    <w:link w:val="10"/>
    <w:uiPriority w:val="9"/>
    <w:qFormat/>
    <w:rsid w:val="00D53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character" w:customStyle="1" w:styleId="10">
    <w:name w:val="Заголовок 1 Знак"/>
    <w:basedOn w:val="a0"/>
    <w:link w:val="1"/>
    <w:uiPriority w:val="9"/>
    <w:rsid w:val="00D53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unhideWhenUsed/>
    <w:rsid w:val="00D53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64358"/>
    <w:pPr>
      <w:spacing w:after="200" w:line="276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paragraph" w:styleId="1">
    <w:name w:val="heading 1"/>
    <w:basedOn w:val="a"/>
    <w:link w:val="10"/>
    <w:uiPriority w:val="9"/>
    <w:qFormat/>
    <w:rsid w:val="00D53B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character" w:customStyle="1" w:styleId="10">
    <w:name w:val="Заголовок 1 Знак"/>
    <w:basedOn w:val="a0"/>
    <w:link w:val="1"/>
    <w:uiPriority w:val="9"/>
    <w:rsid w:val="00D53B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unhideWhenUsed/>
    <w:rsid w:val="00D53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64358"/>
    <w:pPr>
      <w:spacing w:after="200" w:line="276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9CC84-6B99-4752-936F-F022BC498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4788</Words>
  <Characters>27292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2021-06-29T17:24:00Z</dcterms:created>
  <dcterms:modified xsi:type="dcterms:W3CDTF">2021-06-30T08:01:00Z</dcterms:modified>
</cp:coreProperties>
</file>